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42" w:rsidRDefault="00F81B42" w:rsidP="00F81B42">
      <w:pPr>
        <w:jc w:val="center"/>
        <w:rPr>
          <w:b/>
        </w:rPr>
      </w:pPr>
      <w:r>
        <w:rPr>
          <w:b/>
        </w:rPr>
        <w:t xml:space="preserve">МОУ </w:t>
      </w:r>
      <w:proofErr w:type="spellStart"/>
      <w:r>
        <w:rPr>
          <w:b/>
        </w:rPr>
        <w:t>Гамовская</w:t>
      </w:r>
      <w:proofErr w:type="spellEnd"/>
      <w:r>
        <w:rPr>
          <w:b/>
        </w:rPr>
        <w:t xml:space="preserve"> средняя общеобразовательная школа</w:t>
      </w:r>
    </w:p>
    <w:p w:rsidR="00F81B42" w:rsidRDefault="00F81B42" w:rsidP="00F81B42">
      <w:pPr>
        <w:jc w:val="center"/>
        <w:rPr>
          <w:b/>
        </w:rPr>
      </w:pPr>
    </w:p>
    <w:p w:rsidR="00F81B42" w:rsidRDefault="00F81B42" w:rsidP="00F81B42">
      <w:pPr>
        <w:jc w:val="center"/>
        <w:rPr>
          <w:b/>
          <w:sz w:val="28"/>
        </w:rPr>
      </w:pPr>
      <w:r w:rsidRPr="00F81B42">
        <w:rPr>
          <w:b/>
          <w:sz w:val="28"/>
        </w:rPr>
        <w:t xml:space="preserve">Отчет о </w:t>
      </w:r>
      <w:proofErr w:type="spellStart"/>
      <w:r w:rsidRPr="00F81B42">
        <w:rPr>
          <w:b/>
          <w:sz w:val="28"/>
        </w:rPr>
        <w:t>самообследовании</w:t>
      </w:r>
      <w:proofErr w:type="spellEnd"/>
      <w:r w:rsidRPr="00F81B42">
        <w:rPr>
          <w:b/>
          <w:sz w:val="28"/>
        </w:rPr>
        <w:t xml:space="preserve"> образовательной организации </w:t>
      </w:r>
    </w:p>
    <w:p w:rsidR="000927F5" w:rsidRPr="00F81B42" w:rsidRDefault="00F81B42" w:rsidP="00F81B42">
      <w:pPr>
        <w:jc w:val="center"/>
        <w:rPr>
          <w:b/>
          <w:sz w:val="28"/>
        </w:rPr>
      </w:pPr>
      <w:r w:rsidRPr="00F81B42">
        <w:rPr>
          <w:b/>
          <w:sz w:val="28"/>
        </w:rPr>
        <w:t>за 2013-14 учебный год</w:t>
      </w:r>
    </w:p>
    <w:p w:rsidR="000927F5" w:rsidRDefault="000927F5" w:rsidP="000927F5">
      <w:pPr>
        <w:rPr>
          <w:b/>
        </w:rPr>
      </w:pPr>
    </w:p>
    <w:p w:rsidR="000927F5" w:rsidRDefault="000927F5" w:rsidP="000927F5">
      <w:pPr>
        <w:ind w:firstLine="540"/>
        <w:jc w:val="both"/>
      </w:pPr>
      <w:r>
        <w:t>В</w:t>
      </w:r>
      <w:r>
        <w:t xml:space="preserve"> школе обучается 6</w:t>
      </w:r>
      <w:r>
        <w:t>54</w:t>
      </w:r>
      <w:r>
        <w:t xml:space="preserve"> человек</w:t>
      </w:r>
      <w:r>
        <w:t>а</w:t>
      </w:r>
      <w:r>
        <w:t xml:space="preserve">. За последний период отмечено увеличение количества детей в ОУ. В основном рост приходится на начальную школу, что отражает  рождаемость на территории поселения и увеличение численности населения в связи со строительством в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 xml:space="preserve">. В связи с этим интенсивно растет наполняемость классов начальной школы: среднее количество учащихся в классе составляет 25 человек, что превышает норму. Классы старшей школы являются немногочисленными. Это связано с оттоком выпускников 9 </w:t>
      </w:r>
      <w:proofErr w:type="spellStart"/>
      <w:r>
        <w:t>кл</w:t>
      </w:r>
      <w:proofErr w:type="spellEnd"/>
      <w:r>
        <w:t xml:space="preserve">. в средние специальные учреждения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 xml:space="preserve">.  </w:t>
      </w:r>
    </w:p>
    <w:p w:rsidR="000927F5" w:rsidRDefault="000927F5" w:rsidP="000927F5">
      <w:pPr>
        <w:rPr>
          <w:b/>
        </w:rPr>
      </w:pPr>
    </w:p>
    <w:p w:rsidR="000927F5" w:rsidRDefault="000927F5" w:rsidP="000927F5">
      <w:pPr>
        <w:rPr>
          <w:b/>
        </w:rPr>
      </w:pPr>
      <w:r>
        <w:rPr>
          <w:b/>
        </w:rPr>
        <w:t>Количество учащихся (норма)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432"/>
        <w:gridCol w:w="1432"/>
        <w:gridCol w:w="1334"/>
        <w:gridCol w:w="1432"/>
        <w:gridCol w:w="1432"/>
      </w:tblGrid>
      <w:tr w:rsidR="000927F5" w:rsidTr="000927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2009-2010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/г 2013-2014</w:t>
            </w:r>
          </w:p>
        </w:tc>
      </w:tr>
      <w:tr w:rsidR="000927F5" w:rsidTr="000927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566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626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629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635</w:t>
            </w:r>
          </w:p>
        </w:tc>
      </w:tr>
      <w:tr w:rsidR="000927F5" w:rsidTr="000927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Всего в начальной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279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306</w:t>
            </w:r>
          </w:p>
        </w:tc>
      </w:tr>
      <w:tr w:rsidR="000927F5" w:rsidTr="000927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Всего в основной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3</w:t>
            </w:r>
          </w:p>
        </w:tc>
      </w:tr>
      <w:tr w:rsidR="000927F5" w:rsidTr="000927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Всего в средней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32</w:t>
            </w:r>
          </w:p>
        </w:tc>
      </w:tr>
    </w:tbl>
    <w:p w:rsidR="000927F5" w:rsidRDefault="000927F5" w:rsidP="000927F5">
      <w:pPr>
        <w:ind w:firstLine="540"/>
        <w:jc w:val="both"/>
      </w:pPr>
    </w:p>
    <w:p w:rsidR="000927F5" w:rsidRDefault="000927F5" w:rsidP="000927F5">
      <w:pPr>
        <w:ind w:firstLine="540"/>
        <w:jc w:val="both"/>
      </w:pPr>
      <w:r>
        <w:t xml:space="preserve">Ежегодно увеличивается количество учащихся, осваивающих специальные коррекционные программы 7 вида в общеобразовательных классах. </w:t>
      </w:r>
      <w:proofErr w:type="gramStart"/>
      <w:r>
        <w:t xml:space="preserve">На </w:t>
      </w:r>
      <w:r>
        <w:t>конец</w:t>
      </w:r>
      <w:proofErr w:type="gramEnd"/>
      <w:r>
        <w:t xml:space="preserve"> </w:t>
      </w:r>
      <w:r>
        <w:t>2013-</w:t>
      </w:r>
      <w:r>
        <w:t>2014г.</w:t>
      </w:r>
      <w:r>
        <w:t>г.</w:t>
      </w:r>
      <w:r>
        <w:t xml:space="preserve"> таких учеников 2</w:t>
      </w:r>
      <w:r>
        <w:t>7</w:t>
      </w:r>
      <w:r>
        <w:t xml:space="preserve"> чел. </w:t>
      </w:r>
    </w:p>
    <w:p w:rsidR="000927F5" w:rsidRDefault="000927F5" w:rsidP="000927F5">
      <w:pPr>
        <w:ind w:firstLine="540"/>
        <w:jc w:val="both"/>
      </w:pPr>
      <w:r>
        <w:t>Дети с отклонениями в развитии (</w:t>
      </w:r>
      <w:r>
        <w:t>20</w:t>
      </w:r>
      <w:r>
        <w:t xml:space="preserve"> чел.) получают образование в коррекционном классе по специальной коррекционной программе 8 вида.</w:t>
      </w:r>
    </w:p>
    <w:p w:rsidR="000927F5" w:rsidRDefault="000927F5" w:rsidP="000927F5">
      <w:pPr>
        <w:ind w:firstLine="540"/>
        <w:jc w:val="both"/>
      </w:pPr>
    </w:p>
    <w:p w:rsidR="000927F5" w:rsidRDefault="000927F5" w:rsidP="000927F5">
      <w:pPr>
        <w:ind w:firstLine="540"/>
        <w:jc w:val="both"/>
      </w:pPr>
      <w:r>
        <w:t>С 2010г. школа реализует новые государственные стандарты. На начало 2014г. по новым стандартам обучается 220 человек, что составляет 73% от всех учеников начальной школы. 143 ученика (65%) 1-3кл. охвачено внеурочной деятельностью, осуществляемой в школе во второй половине учебного дня через реализацию курсов различной направленности. Все остальные ученики заняты дополнительным образованием, реализуемым в других образовательных организациях.</w:t>
      </w:r>
    </w:p>
    <w:p w:rsidR="000927F5" w:rsidRDefault="000927F5" w:rsidP="000927F5">
      <w:pPr>
        <w:ind w:firstLine="540"/>
        <w:jc w:val="both"/>
      </w:pPr>
      <w:r>
        <w:t xml:space="preserve">С целью индивидуализации и дифференциации обучения для 105 учащихся 8-9кл. организуется поточное обучение, ориентированное на изучение образовательной программы с учетом уровня ближайшего развития каждого ученика, на успешную сдачу ГИА по русскому языку и математике. Формирование профессиональных интересов 47 учащихся 9 </w:t>
      </w:r>
      <w:proofErr w:type="spellStart"/>
      <w:r>
        <w:t>кл</w:t>
      </w:r>
      <w:proofErr w:type="spellEnd"/>
      <w:r>
        <w:t xml:space="preserve">. обеспечивается реализацией </w:t>
      </w:r>
      <w:proofErr w:type="spellStart"/>
      <w:r>
        <w:t>предпрофильной</w:t>
      </w:r>
      <w:proofErr w:type="spellEnd"/>
      <w:r>
        <w:t xml:space="preserve"> подготовки. </w:t>
      </w:r>
    </w:p>
    <w:p w:rsidR="000927F5" w:rsidRDefault="000927F5" w:rsidP="000927F5">
      <w:pPr>
        <w:ind w:firstLine="540"/>
        <w:jc w:val="both"/>
      </w:pPr>
      <w:r>
        <w:t xml:space="preserve">Предметные знания, умения  и навыки учащихся, необходимые для успешной сдачи ЕГЭ по предметам по выбору, формируются за счет элективных курсов и реализации программ, расширяющих курс общеобразовательной программы. </w:t>
      </w:r>
    </w:p>
    <w:p w:rsidR="000927F5" w:rsidRDefault="000927F5" w:rsidP="000927F5">
      <w:pPr>
        <w:ind w:firstLine="540"/>
        <w:jc w:val="both"/>
      </w:pPr>
    </w:p>
    <w:p w:rsidR="000927F5" w:rsidRDefault="000927F5" w:rsidP="000927F5">
      <w:pPr>
        <w:ind w:firstLine="540"/>
        <w:jc w:val="both"/>
      </w:pPr>
      <w:r>
        <w:t>Условия, созданные в образовательном учреждении, позволяют достигать 100%-ной успеваемости. Исключение составляют ученики, которым в силу имеющихся отставаний в развитии необходима смена образовательного маршрута. Учащиеся специальных коррекционных классов 8 вида осваивают образовательную программу на 100%.</w:t>
      </w:r>
    </w:p>
    <w:p w:rsidR="000927F5" w:rsidRDefault="000927F5" w:rsidP="000927F5">
      <w:pPr>
        <w:ind w:firstLine="540"/>
        <w:jc w:val="both"/>
      </w:pPr>
    </w:p>
    <w:p w:rsidR="00F81B42" w:rsidRDefault="00F81B42" w:rsidP="000927F5">
      <w:pPr>
        <w:ind w:firstLine="540"/>
        <w:rPr>
          <w:b/>
        </w:rPr>
      </w:pPr>
    </w:p>
    <w:p w:rsidR="00F81B42" w:rsidRDefault="00F81B42" w:rsidP="000927F5">
      <w:pPr>
        <w:ind w:firstLine="540"/>
        <w:rPr>
          <w:b/>
        </w:rPr>
      </w:pPr>
    </w:p>
    <w:p w:rsidR="000927F5" w:rsidRDefault="000927F5" w:rsidP="000927F5">
      <w:pPr>
        <w:ind w:firstLine="540"/>
        <w:rPr>
          <w:b/>
        </w:rPr>
      </w:pPr>
      <w:r>
        <w:rPr>
          <w:b/>
        </w:rPr>
        <w:lastRenderedPageBreak/>
        <w:t>Успеваемость (норма)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303"/>
        <w:gridCol w:w="1303"/>
        <w:gridCol w:w="1303"/>
        <w:gridCol w:w="1303"/>
        <w:gridCol w:w="1303"/>
      </w:tblGrid>
      <w:tr w:rsidR="000927F5" w:rsidTr="00092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2009-2010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2013-2014</w:t>
            </w:r>
          </w:p>
        </w:tc>
      </w:tr>
      <w:tr w:rsidR="000927F5" w:rsidTr="00092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560/98,9%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605/99,5%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623/99,5%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/9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635/97,3%</w:t>
            </w:r>
          </w:p>
        </w:tc>
      </w:tr>
      <w:tr w:rsidR="000927F5" w:rsidTr="00092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В начальной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254/98,4%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276/98,9%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287/96%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2</w:t>
            </w:r>
            <w:r>
              <w:rPr>
                <w:lang w:val="en-US"/>
              </w:rPr>
              <w:t>81</w:t>
            </w:r>
            <w:r>
              <w:t>/9</w:t>
            </w: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9</w:t>
            </w: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D91F09" w:rsidP="00D91F09">
            <w:r>
              <w:t>290</w:t>
            </w:r>
            <w:r w:rsidR="000927F5">
              <w:t>/9</w:t>
            </w:r>
            <w:r>
              <w:t>8</w:t>
            </w:r>
            <w:r w:rsidR="000927F5">
              <w:t>%</w:t>
            </w:r>
          </w:p>
        </w:tc>
      </w:tr>
      <w:tr w:rsidR="000927F5" w:rsidTr="00092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В основной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275/99,3%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297/100%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299/100%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30</w:t>
            </w:r>
            <w:r>
              <w:rPr>
                <w:lang w:val="en-US"/>
              </w:rPr>
              <w:t>5</w:t>
            </w:r>
            <w:r>
              <w:t>/</w:t>
            </w:r>
            <w:r>
              <w:rPr>
                <w:lang w:val="en-US"/>
              </w:rPr>
              <w:t>100</w:t>
            </w: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 w:rsidP="000927F5">
            <w:r>
              <w:t>30</w:t>
            </w:r>
            <w:r>
              <w:t>3</w:t>
            </w:r>
            <w:r>
              <w:t>/9</w:t>
            </w:r>
            <w:r w:rsidR="00D91F09">
              <w:t>8,7</w:t>
            </w:r>
            <w:r>
              <w:t>%</w:t>
            </w:r>
          </w:p>
        </w:tc>
      </w:tr>
      <w:tr w:rsidR="000927F5" w:rsidTr="00092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В средней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31/100%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32/100%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37/100%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4</w:t>
            </w:r>
            <w:r>
              <w:rPr>
                <w:lang w:val="en-US"/>
              </w:rPr>
              <w:t>3</w:t>
            </w:r>
            <w:r>
              <w:t>/</w:t>
            </w:r>
            <w:r>
              <w:rPr>
                <w:lang w:val="en-US"/>
              </w:rPr>
              <w:t>100</w:t>
            </w: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32/100%</w:t>
            </w:r>
          </w:p>
        </w:tc>
      </w:tr>
    </w:tbl>
    <w:p w:rsidR="000927F5" w:rsidRDefault="000927F5" w:rsidP="000927F5">
      <w:pPr>
        <w:ind w:firstLine="540"/>
        <w:jc w:val="both"/>
      </w:pPr>
    </w:p>
    <w:p w:rsidR="000927F5" w:rsidRPr="000927F5" w:rsidRDefault="000927F5" w:rsidP="000927F5">
      <w:pPr>
        <w:ind w:firstLine="540"/>
        <w:rPr>
          <w:b/>
        </w:rPr>
      </w:pPr>
    </w:p>
    <w:p w:rsidR="000927F5" w:rsidRDefault="000927F5" w:rsidP="000927F5">
      <w:pPr>
        <w:ind w:firstLine="540"/>
        <w:rPr>
          <w:b/>
        </w:rPr>
      </w:pPr>
      <w:r>
        <w:rPr>
          <w:b/>
        </w:rPr>
        <w:t>Качество (норма)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546"/>
        <w:gridCol w:w="1546"/>
        <w:gridCol w:w="1494"/>
        <w:gridCol w:w="1546"/>
        <w:gridCol w:w="1494"/>
      </w:tblGrid>
      <w:tr w:rsidR="000927F5" w:rsidTr="00092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2009-2010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2013-2014</w:t>
            </w:r>
          </w:p>
        </w:tc>
      </w:tr>
      <w:tr w:rsidR="000927F5" w:rsidTr="00092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175/35,5%</w:t>
            </w:r>
          </w:p>
          <w:p w:rsidR="000927F5" w:rsidRDefault="000927F5">
            <w:pPr>
              <w:rPr>
                <w:b/>
              </w:rPr>
            </w:pPr>
            <w:r>
              <w:rPr>
                <w:b/>
              </w:rPr>
              <w:t xml:space="preserve">Без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73ч.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215/40,7%</w:t>
            </w:r>
          </w:p>
          <w:p w:rsidR="000927F5" w:rsidRDefault="000927F5">
            <w:pPr>
              <w:rPr>
                <w:b/>
              </w:rPr>
            </w:pPr>
            <w:r>
              <w:rPr>
                <w:b/>
              </w:rPr>
              <w:t xml:space="preserve">Без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80ч.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256/41%</w:t>
            </w:r>
          </w:p>
          <w:p w:rsidR="000927F5" w:rsidRDefault="000927F5">
            <w:pPr>
              <w:rPr>
                <w:b/>
              </w:rPr>
            </w:pPr>
            <w:r>
              <w:rPr>
                <w:b/>
              </w:rPr>
              <w:t xml:space="preserve">Без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71ч.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63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45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%</w:t>
            </w:r>
          </w:p>
          <w:p w:rsidR="000927F5" w:rsidRDefault="000927F5">
            <w:pPr>
              <w:rPr>
                <w:b/>
              </w:rPr>
            </w:pPr>
            <w:r>
              <w:rPr>
                <w:b/>
              </w:rPr>
              <w:t xml:space="preserve">Без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5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b/>
              </w:rPr>
            </w:pPr>
            <w:r>
              <w:rPr>
                <w:b/>
              </w:rPr>
              <w:t>232/43%</w:t>
            </w:r>
          </w:p>
          <w:p w:rsidR="000927F5" w:rsidRDefault="000927F5">
            <w:pPr>
              <w:rPr>
                <w:b/>
              </w:rPr>
            </w:pPr>
            <w:r>
              <w:rPr>
                <w:b/>
              </w:rPr>
              <w:t xml:space="preserve">Без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95ч.</w:t>
            </w:r>
          </w:p>
        </w:tc>
      </w:tr>
      <w:tr w:rsidR="000927F5" w:rsidTr="00092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В начальной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94</w:t>
            </w:r>
          </w:p>
          <w:p w:rsidR="000927F5" w:rsidRDefault="000927F5">
            <w:r>
              <w:t>50,8%</w:t>
            </w:r>
          </w:p>
          <w:p w:rsidR="000927F5" w:rsidRDefault="000927F5">
            <w:r>
              <w:t xml:space="preserve">Без 1 </w:t>
            </w:r>
            <w:proofErr w:type="spellStart"/>
            <w:r>
              <w:t>кл</w:t>
            </w:r>
            <w:proofErr w:type="spellEnd"/>
            <w:r>
              <w:t>. 73ч.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110</w:t>
            </w:r>
          </w:p>
          <w:p w:rsidR="000927F5" w:rsidRDefault="000927F5">
            <w:r>
              <w:t>55,3%</w:t>
            </w:r>
          </w:p>
          <w:p w:rsidR="000927F5" w:rsidRDefault="000927F5">
            <w:r>
              <w:t xml:space="preserve">Без 1 </w:t>
            </w:r>
            <w:proofErr w:type="spellStart"/>
            <w:r>
              <w:t>кл</w:t>
            </w:r>
            <w:proofErr w:type="spellEnd"/>
            <w:r>
              <w:t>. 80ч.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134</w:t>
            </w:r>
          </w:p>
          <w:p w:rsidR="000927F5" w:rsidRDefault="000927F5">
            <w:r>
              <w:t>61,2%</w:t>
            </w:r>
          </w:p>
          <w:p w:rsidR="000927F5" w:rsidRDefault="000927F5">
            <w:r>
              <w:t>Без 1кл. 71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36</w:t>
            </w:r>
          </w:p>
          <w:p w:rsidR="000927F5" w:rsidRDefault="000927F5">
            <w:r>
              <w:t>5</w:t>
            </w: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9</w:t>
            </w:r>
            <w:r>
              <w:t>%</w:t>
            </w:r>
          </w:p>
          <w:p w:rsidR="000927F5" w:rsidRDefault="000927F5">
            <w:r>
              <w:t xml:space="preserve">Без 1 </w:t>
            </w:r>
            <w:proofErr w:type="spellStart"/>
            <w:r>
              <w:t>кл</w:t>
            </w:r>
            <w:proofErr w:type="spellEnd"/>
            <w:r>
              <w:t>. 56ч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12</w:t>
            </w:r>
            <w:r w:rsidR="00D91F09">
              <w:t>8</w:t>
            </w:r>
          </w:p>
          <w:p w:rsidR="000927F5" w:rsidRDefault="00D91F09">
            <w:r>
              <w:t>63,1</w:t>
            </w:r>
            <w:r w:rsidR="000927F5">
              <w:t>%</w:t>
            </w:r>
          </w:p>
          <w:p w:rsidR="000927F5" w:rsidRDefault="00D91F09">
            <w:r>
              <w:t>Без 1кл. 93</w:t>
            </w:r>
            <w:r w:rsidR="000927F5">
              <w:t>ч.</w:t>
            </w:r>
          </w:p>
        </w:tc>
      </w:tr>
      <w:tr w:rsidR="000927F5" w:rsidTr="00092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В основной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74</w:t>
            </w:r>
          </w:p>
          <w:p w:rsidR="000927F5" w:rsidRDefault="000927F5">
            <w:r>
              <w:t>26,7%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96</w:t>
            </w:r>
          </w:p>
          <w:p w:rsidR="000927F5" w:rsidRDefault="000927F5">
            <w:r>
              <w:t>32,3%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104</w:t>
            </w:r>
          </w:p>
          <w:p w:rsidR="000927F5" w:rsidRDefault="000927F5">
            <w:r>
              <w:t>34,8%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  <w:p w:rsidR="000927F5" w:rsidRDefault="000927F5">
            <w:r>
              <w:rPr>
                <w:lang w:val="en-US"/>
              </w:rPr>
              <w:t>34</w:t>
            </w:r>
            <w:r>
              <w:t>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D91F09">
            <w:r>
              <w:t>100</w:t>
            </w:r>
          </w:p>
          <w:p w:rsidR="000927F5" w:rsidRDefault="00D91F09">
            <w:r>
              <w:t>33</w:t>
            </w:r>
            <w:r w:rsidR="000927F5">
              <w:t>%</w:t>
            </w:r>
          </w:p>
        </w:tc>
      </w:tr>
      <w:tr w:rsidR="000927F5" w:rsidTr="00092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В средней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7</w:t>
            </w:r>
          </w:p>
          <w:p w:rsidR="000927F5" w:rsidRDefault="000927F5">
            <w:r>
              <w:t>22,6%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9</w:t>
            </w:r>
          </w:p>
          <w:p w:rsidR="000927F5" w:rsidRDefault="000927F5">
            <w:r>
              <w:t>28,1%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r>
              <w:t>18</w:t>
            </w:r>
          </w:p>
          <w:p w:rsidR="000927F5" w:rsidRDefault="000927F5">
            <w:r>
              <w:t>45,9%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0927F5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  <w:p w:rsidR="000927F5" w:rsidRDefault="000927F5">
            <w:r>
              <w:rPr>
                <w:lang w:val="en-US"/>
              </w:rPr>
              <w:t>53</w:t>
            </w:r>
            <w:r>
              <w:t>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5" w:rsidRDefault="00D91F09">
            <w:r>
              <w:t>18</w:t>
            </w:r>
          </w:p>
          <w:p w:rsidR="000927F5" w:rsidRDefault="00D91F09">
            <w:r>
              <w:t>56,3</w:t>
            </w:r>
            <w:r w:rsidR="000927F5">
              <w:t>%</w:t>
            </w:r>
          </w:p>
        </w:tc>
      </w:tr>
    </w:tbl>
    <w:p w:rsidR="000927F5" w:rsidRDefault="000927F5" w:rsidP="000927F5"/>
    <w:p w:rsidR="000927F5" w:rsidRDefault="000927F5" w:rsidP="000927F5">
      <w:pPr>
        <w:ind w:firstLine="540"/>
      </w:pPr>
      <w:r>
        <w:t xml:space="preserve">Результаты </w:t>
      </w:r>
      <w:proofErr w:type="spellStart"/>
      <w:r>
        <w:t>обученности</w:t>
      </w:r>
      <w:proofErr w:type="spellEnd"/>
      <w:r>
        <w:t xml:space="preserve"> выпускники 9, 11 классов подтверждают  на ГИА и ЕГЭ, достигая по некоторым предметам показатели, превышающие район и край (в таблицах выделены жирным шрифтом).</w:t>
      </w:r>
    </w:p>
    <w:p w:rsidR="000927F5" w:rsidRDefault="000927F5" w:rsidP="000927F5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850"/>
        <w:gridCol w:w="1363"/>
        <w:gridCol w:w="1610"/>
        <w:gridCol w:w="1243"/>
        <w:gridCol w:w="1460"/>
      </w:tblGrid>
      <w:tr w:rsidR="00D91F09" w:rsidTr="00D91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 ГИА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2010г.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2011г.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2013г.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2014г.</w:t>
            </w:r>
          </w:p>
        </w:tc>
      </w:tr>
      <w:tr w:rsidR="00D91F09" w:rsidTr="00D91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62/60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62,19/60,03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59,6/3,97/4,05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61,63/58,2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66,4/56,5</w:t>
            </w:r>
          </w:p>
        </w:tc>
      </w:tr>
      <w:tr w:rsidR="00D91F09" w:rsidTr="00D91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46/52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46,1/51,6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50,59/ 49,09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50,11/47,7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P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 w:rsidRPr="009E392C">
              <w:t>51,05/52,7</w:t>
            </w:r>
          </w:p>
        </w:tc>
      </w:tr>
      <w:tr w:rsidR="00D91F09" w:rsidTr="00D91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38/50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37,95/49,54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55,31/48,15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53/49,8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65/49,8</w:t>
            </w:r>
          </w:p>
        </w:tc>
      </w:tr>
      <w:tr w:rsidR="00D91F09" w:rsidTr="00D91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36/49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36,33/48,96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48/52,59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66/51,5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91F09" w:rsidTr="00D91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42/47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43/47,2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56,93/52,29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59/51,1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91F09" w:rsidTr="00D91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51/54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51,43/54,23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61,25/40,04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51/60,1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</w:tr>
      <w:tr w:rsidR="00D91F09" w:rsidTr="00D91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49/46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49/49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47,66/50,51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71,33/59,2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75/56</w:t>
            </w:r>
          </w:p>
        </w:tc>
      </w:tr>
      <w:tr w:rsidR="00D91F09" w:rsidTr="00D91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Английский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 xml:space="preserve">1 </w:t>
            </w:r>
            <w:proofErr w:type="spellStart"/>
            <w:r>
              <w:t>портф</w:t>
            </w:r>
            <w:proofErr w:type="spellEnd"/>
            <w: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</w:tr>
      <w:tr w:rsidR="00D91F09" w:rsidTr="00D91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</w:tr>
      <w:tr w:rsidR="00D91F09" w:rsidTr="00D91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53/54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52,5/52,5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70,71/56,06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71,67/63,5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93,3/64,1</w:t>
            </w:r>
          </w:p>
        </w:tc>
      </w:tr>
      <w:tr w:rsidR="00D91F09" w:rsidTr="00D91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82,5/80,82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87/70,7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9" w:rsidRDefault="00D91F09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0927F5" w:rsidRDefault="000927F5" w:rsidP="00092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123"/>
        <w:gridCol w:w="1123"/>
        <w:gridCol w:w="1363"/>
        <w:gridCol w:w="1363"/>
        <w:gridCol w:w="1417"/>
      </w:tblGrid>
      <w:tr w:rsidR="009E392C" w:rsidTr="009E39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2010г.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2011г.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2014г.</w:t>
            </w:r>
          </w:p>
        </w:tc>
      </w:tr>
      <w:tr w:rsidR="009E392C" w:rsidTr="009E39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64,3/58,4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61,5/59,1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69,92/60,88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70,18/61,97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 w:rsidP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70,86/62,59</w:t>
            </w:r>
          </w:p>
        </w:tc>
      </w:tr>
      <w:tr w:rsidR="009E392C" w:rsidTr="009E39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48,8/38,4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41,9/43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52,79/41,6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40,1/40,03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9E392C">
              <w:rPr>
                <w:b/>
              </w:rPr>
              <w:t>54,67/42,57</w:t>
            </w:r>
          </w:p>
        </w:tc>
      </w:tr>
      <w:tr w:rsidR="009E392C" w:rsidTr="009E39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60/56,6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60,7/57,6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61,4/56,5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58,53/58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9E392C">
              <w:rPr>
                <w:b/>
              </w:rPr>
              <w:t>58,07/53,45</w:t>
            </w:r>
          </w:p>
        </w:tc>
      </w:tr>
      <w:tr w:rsidR="009E392C" w:rsidTr="009E39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60/52,4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42/51,2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44/41,74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54/47,18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50,17/47,8</w:t>
            </w:r>
          </w:p>
        </w:tc>
      </w:tr>
      <w:tr w:rsidR="009E392C" w:rsidTr="009E39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57/56,1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56,3/52,4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65/51,9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63/54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67/56,76</w:t>
            </w:r>
          </w:p>
        </w:tc>
      </w:tr>
      <w:tr w:rsidR="009E392C" w:rsidTr="009E39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40/53,1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60/55,8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64,5/60,3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75,5/69,3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55/53,04</w:t>
            </w:r>
          </w:p>
        </w:tc>
      </w:tr>
      <w:tr w:rsidR="009E392C" w:rsidTr="009E39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94/63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69/69,06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85/72,7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E392C" w:rsidTr="009E39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Английский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26/59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37/56,3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</w:tr>
      <w:tr w:rsidR="009E392C" w:rsidTr="009E39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44,7/51,5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48/53,65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</w:tr>
      <w:tr w:rsidR="009E392C" w:rsidTr="009E39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52/56,9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67/59,3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54/64,7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</w:tr>
      <w:tr w:rsidR="009E392C" w:rsidTr="009E39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66,5/65,2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66/64,9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  <w:r>
              <w:t>60/70,3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Default="009E392C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</w:pPr>
          </w:p>
        </w:tc>
      </w:tr>
    </w:tbl>
    <w:p w:rsidR="000927F5" w:rsidRDefault="000927F5" w:rsidP="000927F5">
      <w:pPr>
        <w:pStyle w:val="a3"/>
        <w:tabs>
          <w:tab w:val="left" w:pos="1276"/>
        </w:tabs>
        <w:spacing w:before="0" w:beforeAutospacing="0" w:after="0" w:afterAutospacing="0"/>
        <w:ind w:firstLine="540"/>
        <w:jc w:val="both"/>
      </w:pPr>
      <w:r>
        <w:lastRenderedPageBreak/>
        <w:t>2009-2010г. ЕГЭ 60,6б. (район 54б.),</w:t>
      </w:r>
    </w:p>
    <w:p w:rsidR="000927F5" w:rsidRDefault="000927F5" w:rsidP="000927F5">
      <w:pPr>
        <w:pStyle w:val="a3"/>
        <w:tabs>
          <w:tab w:val="left" w:pos="1276"/>
        </w:tabs>
        <w:spacing w:before="0" w:beforeAutospacing="0" w:after="0" w:afterAutospacing="0"/>
        <w:ind w:firstLine="540"/>
        <w:jc w:val="both"/>
      </w:pPr>
      <w:r>
        <w:t>2010-2011г. ЕГЭ 51,2б. (район 55,2б.)</w:t>
      </w:r>
    </w:p>
    <w:p w:rsidR="000927F5" w:rsidRDefault="000927F5" w:rsidP="000927F5">
      <w:pPr>
        <w:pStyle w:val="a3"/>
        <w:tabs>
          <w:tab w:val="left" w:pos="1276"/>
        </w:tabs>
        <w:spacing w:before="0" w:beforeAutospacing="0" w:after="0" w:afterAutospacing="0"/>
        <w:ind w:firstLine="540"/>
        <w:jc w:val="both"/>
      </w:pPr>
      <w:r>
        <w:t>2011-2012г. ЕГЭ 58,6б. (район 56б.)</w:t>
      </w:r>
    </w:p>
    <w:p w:rsidR="000927F5" w:rsidRDefault="000927F5" w:rsidP="000927F5">
      <w:pPr>
        <w:ind w:firstLine="540"/>
      </w:pPr>
      <w:r>
        <w:t>2012-2013г. ЕГЭ 62,2б. (район59,8б.)</w:t>
      </w:r>
    </w:p>
    <w:p w:rsidR="009E392C" w:rsidRDefault="009E392C" w:rsidP="000927F5">
      <w:pPr>
        <w:ind w:firstLine="540"/>
      </w:pPr>
      <w:r>
        <w:t xml:space="preserve">2013-2014г. ЕГЭ 60,4б </w:t>
      </w:r>
      <w:proofErr w:type="gramStart"/>
      <w:r>
        <w:t xml:space="preserve">( </w:t>
      </w:r>
      <w:proofErr w:type="gramEnd"/>
      <w:r>
        <w:t>район 53,31б)</w:t>
      </w:r>
    </w:p>
    <w:p w:rsidR="009E392C" w:rsidRDefault="009E392C" w:rsidP="000927F5">
      <w:pPr>
        <w:ind w:firstLine="540"/>
      </w:pPr>
      <w:r>
        <w:t>100% учащихся 9 и 11 классов успешно прошли государственную итоговую аттестацию.</w:t>
      </w:r>
    </w:p>
    <w:p w:rsidR="009E392C" w:rsidRDefault="009E392C" w:rsidP="000927F5">
      <w:pPr>
        <w:ind w:firstLine="540"/>
      </w:pPr>
    </w:p>
    <w:p w:rsidR="000927F5" w:rsidRDefault="000927F5" w:rsidP="000927F5">
      <w:pPr>
        <w:ind w:firstLine="540"/>
        <w:jc w:val="both"/>
      </w:pPr>
      <w:r>
        <w:t xml:space="preserve">Ежегодно 100% учащихся получают аттестаты о среднем и основном образовании. </w:t>
      </w:r>
      <w:r w:rsidR="009E392C">
        <w:t>4</w:t>
      </w:r>
      <w:r>
        <w:t>% выпускников 201</w:t>
      </w:r>
      <w:r w:rsidR="009E392C">
        <w:t>4</w:t>
      </w:r>
      <w:r>
        <w:t>г. от общего количества учащихся 9, 11кл. стали обладателями аттестатов особого образца (9кл.</w:t>
      </w:r>
      <w:r w:rsidR="009E392C">
        <w:t>-1 чел.</w:t>
      </w:r>
      <w:r>
        <w:t>) и золотых и серебряных медалей (11кл.</w:t>
      </w:r>
      <w:r w:rsidR="009E392C">
        <w:t>-2чел.</w:t>
      </w:r>
      <w:proofErr w:type="gramStart"/>
      <w:r w:rsidR="009E392C">
        <w:t xml:space="preserve"> </w:t>
      </w:r>
      <w:r>
        <w:t>)</w:t>
      </w:r>
      <w:proofErr w:type="gramEnd"/>
      <w:r>
        <w:t>.</w:t>
      </w:r>
    </w:p>
    <w:p w:rsidR="009E392C" w:rsidRDefault="009E392C" w:rsidP="000927F5">
      <w:pPr>
        <w:ind w:firstLine="540"/>
        <w:jc w:val="both"/>
      </w:pPr>
    </w:p>
    <w:p w:rsidR="000927F5" w:rsidRDefault="000927F5" w:rsidP="000927F5">
      <w:pPr>
        <w:ind w:firstLine="540"/>
        <w:jc w:val="both"/>
      </w:pPr>
      <w:r>
        <w:t>Поддержка и развитие знаний и умений способных учащихся 9-11кл. обеспечивается через систему дополнительной работы с учениками: организация и осуществление исследовательской и проектной деятельности, подготовка к предметным олимпиадам и конкурсам. Так, за последние годы зафиксирована положительная динамика победителей муниципального этапа Всероссийской олимпиады школьников и учащихся (2011г.-16ч./2013г.-20ч.), увеличение количества детей, занимающихся исследовательской деятельностью (2012г. -8 ч. 8-11кл., 1-4кл. 5ч.; 2013г.-22ч. 8-10кл., 8чел.-1-4кл.). Данные результаты также определяют высокое место в рейтинге образовательных учреждений Пермского района.</w:t>
      </w:r>
    </w:p>
    <w:p w:rsidR="009E392C" w:rsidRDefault="009E392C" w:rsidP="009E392C">
      <w:pPr>
        <w:ind w:firstLine="540"/>
        <w:jc w:val="both"/>
      </w:pPr>
      <w:r>
        <w:t>На базе нашей школы работает 26 творческих объединений, результатом деятельности которых является участие детей в конкурсах и соревнованиях различной направленности:</w:t>
      </w:r>
    </w:p>
    <w:tbl>
      <w:tblPr>
        <w:tblStyle w:val="a4"/>
        <w:tblW w:w="0" w:type="auto"/>
        <w:tblInd w:w="708" w:type="dxa"/>
        <w:tblLook w:val="01E0" w:firstRow="1" w:lastRow="1" w:firstColumn="1" w:lastColumn="1" w:noHBand="0" w:noVBand="0"/>
      </w:tblPr>
      <w:tblGrid>
        <w:gridCol w:w="2676"/>
        <w:gridCol w:w="2676"/>
        <w:gridCol w:w="2676"/>
      </w:tblGrid>
      <w:tr w:rsidR="009E392C" w:rsidTr="009E392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tabs>
                <w:tab w:val="num" w:pos="0"/>
              </w:tabs>
              <w:jc w:val="both"/>
            </w:pPr>
            <w:r>
              <w:t xml:space="preserve">Уровень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tabs>
                <w:tab w:val="num" w:pos="0"/>
              </w:tabs>
              <w:jc w:val="both"/>
            </w:pPr>
            <w:r>
              <w:t xml:space="preserve">Участие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tabs>
                <w:tab w:val="num" w:pos="0"/>
              </w:tabs>
              <w:jc w:val="both"/>
            </w:pPr>
            <w:r>
              <w:t xml:space="preserve">Призеры </w:t>
            </w:r>
          </w:p>
        </w:tc>
      </w:tr>
      <w:tr w:rsidR="009E392C" w:rsidTr="009E392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tabs>
                <w:tab w:val="num" w:pos="0"/>
              </w:tabs>
              <w:jc w:val="both"/>
            </w:pPr>
            <w:r>
              <w:t xml:space="preserve">муниципальный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tabs>
                <w:tab w:val="num" w:pos="0"/>
              </w:tabs>
              <w:jc w:val="both"/>
            </w:pPr>
            <w:r>
              <w:t>232 (36%)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 w:rsidP="009E392C">
            <w:pPr>
              <w:tabs>
                <w:tab w:val="num" w:pos="0"/>
              </w:tabs>
              <w:jc w:val="both"/>
            </w:pPr>
            <w:r>
              <w:t>192</w:t>
            </w:r>
            <w:r>
              <w:t xml:space="preserve"> (</w:t>
            </w:r>
            <w:r>
              <w:t>29</w:t>
            </w:r>
            <w:r>
              <w:t>%)</w:t>
            </w:r>
          </w:p>
        </w:tc>
      </w:tr>
      <w:tr w:rsidR="009E392C" w:rsidTr="009E392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tabs>
                <w:tab w:val="num" w:pos="0"/>
              </w:tabs>
              <w:jc w:val="both"/>
            </w:pPr>
            <w:r>
              <w:t>региональный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tabs>
                <w:tab w:val="num" w:pos="0"/>
              </w:tabs>
              <w:jc w:val="both"/>
            </w:pPr>
            <w:r>
              <w:t>64 (10 %)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 w:rsidP="009E392C">
            <w:pPr>
              <w:tabs>
                <w:tab w:val="num" w:pos="0"/>
              </w:tabs>
              <w:jc w:val="both"/>
            </w:pPr>
            <w:r>
              <w:t xml:space="preserve"> 32</w:t>
            </w:r>
            <w:r>
              <w:t>(5%)</w:t>
            </w:r>
          </w:p>
        </w:tc>
      </w:tr>
      <w:tr w:rsidR="009E392C" w:rsidTr="009E392C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tabs>
                <w:tab w:val="num" w:pos="0"/>
              </w:tabs>
              <w:jc w:val="both"/>
            </w:pPr>
            <w:r>
              <w:t>федеральный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>
            <w:pPr>
              <w:tabs>
                <w:tab w:val="num" w:pos="0"/>
              </w:tabs>
              <w:jc w:val="both"/>
            </w:pPr>
            <w:r>
              <w:t>28 (4%)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C" w:rsidRDefault="009E392C" w:rsidP="009E392C">
            <w:pPr>
              <w:tabs>
                <w:tab w:val="num" w:pos="0"/>
              </w:tabs>
              <w:jc w:val="both"/>
            </w:pPr>
            <w:r>
              <w:t>1</w:t>
            </w:r>
            <w:r>
              <w:t xml:space="preserve"> (</w:t>
            </w:r>
            <w:r>
              <w:t>0,2</w:t>
            </w:r>
            <w:r>
              <w:t>%)</w:t>
            </w:r>
          </w:p>
        </w:tc>
      </w:tr>
    </w:tbl>
    <w:p w:rsidR="009E392C" w:rsidRDefault="009E392C" w:rsidP="000927F5">
      <w:pPr>
        <w:ind w:firstLine="540"/>
        <w:jc w:val="both"/>
      </w:pPr>
    </w:p>
    <w:p w:rsidR="009E392C" w:rsidRDefault="009E392C" w:rsidP="009E392C">
      <w:pPr>
        <w:ind w:firstLine="540"/>
        <w:jc w:val="both"/>
      </w:pPr>
      <w:proofErr w:type="gramStart"/>
      <w:r>
        <w:rPr>
          <w:color w:val="000000"/>
        </w:rPr>
        <w:t>Укомплектованность кадрами составляет 100%. Образовательный обеспечивается</w:t>
      </w:r>
      <w:r>
        <w:t xml:space="preserve"> 4</w:t>
      </w:r>
      <w:r w:rsidR="00755672">
        <w:t>7</w:t>
      </w:r>
      <w:r>
        <w:t xml:space="preserve"> педагогами, основных  из которых 4</w:t>
      </w:r>
      <w:r w:rsidR="00755672">
        <w:t>4</w:t>
      </w:r>
      <w:r>
        <w:t xml:space="preserve"> чел., внешних совместителей 3 чел., 2 чел. из которых преподают уроки физкультуры и ведут работу спортивных секций (</w:t>
      </w:r>
      <w:proofErr w:type="spellStart"/>
      <w:r>
        <w:t>Малегина</w:t>
      </w:r>
      <w:proofErr w:type="spellEnd"/>
      <w:r>
        <w:t xml:space="preserve"> А.С., </w:t>
      </w:r>
      <w:proofErr w:type="spellStart"/>
      <w:r>
        <w:t>Кайгородов</w:t>
      </w:r>
      <w:proofErr w:type="spellEnd"/>
      <w:r>
        <w:t xml:space="preserve"> И.А.) и 1 чел. - социальный педагог (Ворошилова Т.Н.), обеспечивает сопровождение детей, имеющих показания для ведения профилактической и коррекционной работы.</w:t>
      </w:r>
      <w:proofErr w:type="gramEnd"/>
      <w:r>
        <w:t xml:space="preserve"> Учебная нагрузка совместителей в среднем составляет 18 часов. Кроме социального педагога, штат школы укомплектован педагогом-психологом и логопедом. В классах, реализующих программы </w:t>
      </w:r>
      <w:proofErr w:type="gramStart"/>
      <w:r>
        <w:t>С(</w:t>
      </w:r>
      <w:proofErr w:type="gramEnd"/>
      <w:r>
        <w:t xml:space="preserve">К)К 8в., работают 7 чел., двое из которых имеют специальную подготовку для работы с детьми с ОВЗ. В школе трудятся молодые специалисты: Некрасова Т.В. (психолог), </w:t>
      </w:r>
      <w:proofErr w:type="spellStart"/>
      <w:r>
        <w:t>Мациевич</w:t>
      </w:r>
      <w:proofErr w:type="spellEnd"/>
      <w:r>
        <w:t xml:space="preserve"> Н.И. (логопед), Руденко М.А. (англ. яз.), реализующая краевой проект «Мобильный учитель».</w:t>
      </w:r>
    </w:p>
    <w:p w:rsidR="009E392C" w:rsidRDefault="009E392C" w:rsidP="009E392C">
      <w:pPr>
        <w:ind w:firstLine="540"/>
        <w:jc w:val="both"/>
      </w:pPr>
      <w:r>
        <w:t xml:space="preserve">Высшее педагогическое образование имеют </w:t>
      </w:r>
      <w:r w:rsidR="00755672">
        <w:t>78,7</w:t>
      </w:r>
      <w:r>
        <w:t>% педагогов (</w:t>
      </w:r>
      <w:r w:rsidR="00755672">
        <w:t>37</w:t>
      </w:r>
      <w:r>
        <w:t xml:space="preserve"> чел.), среднее специальное</w:t>
      </w:r>
      <w:r w:rsidR="00755672">
        <w:t xml:space="preserve"> </w:t>
      </w:r>
      <w:r>
        <w:t>–</w:t>
      </w:r>
      <w:r w:rsidR="00755672">
        <w:t xml:space="preserve"> 24,3</w:t>
      </w:r>
      <w:r>
        <w:t>% учителей (</w:t>
      </w:r>
      <w:r w:rsidR="00755672">
        <w:t>9</w:t>
      </w:r>
      <w:r>
        <w:t xml:space="preserve"> чел.), из них 5 чел. преподают в начальной школе и 2 чел. обеспечивают реализацию технологии и физкультуры, среднее образование имеет 1 чел. (Харламова Л.И.) – организатор детского движения, учитель </w:t>
      </w:r>
      <w:proofErr w:type="gramStart"/>
      <w:r>
        <w:t>ИЗО</w:t>
      </w:r>
      <w:proofErr w:type="gramEnd"/>
      <w:r>
        <w:t>. На данный момент получает среднее специальное  педагогическое образование.</w:t>
      </w:r>
    </w:p>
    <w:p w:rsidR="00C8424D" w:rsidRDefault="00C8424D" w:rsidP="00C8424D">
      <w:pPr>
        <w:ind w:firstLine="540"/>
        <w:jc w:val="both"/>
      </w:pPr>
      <w:r>
        <w:t xml:space="preserve">Аттестовано на высшую квалификационную категорию </w:t>
      </w:r>
      <w:r w:rsidR="00C77B98">
        <w:t>23,4</w:t>
      </w:r>
      <w:r>
        <w:t>% (</w:t>
      </w:r>
      <w:r w:rsidR="00755672">
        <w:t>1</w:t>
      </w:r>
      <w:r w:rsidR="00C77B98">
        <w:t>1</w:t>
      </w:r>
      <w:r>
        <w:t xml:space="preserve"> чел.), на первую</w:t>
      </w:r>
      <w:r w:rsidR="00C77B98">
        <w:t xml:space="preserve"> квалификационную категорию 29,8</w:t>
      </w:r>
      <w:r>
        <w:t>% (</w:t>
      </w:r>
      <w:r w:rsidR="00C77B98">
        <w:t xml:space="preserve">14 чел.). </w:t>
      </w:r>
      <w:r>
        <w:t xml:space="preserve"> </w:t>
      </w:r>
      <w:proofErr w:type="gramStart"/>
      <w:r>
        <w:t>Не аттестовано 14,6% (7 чел.) - (англ. яз.</w:t>
      </w:r>
      <w:proofErr w:type="gramEnd"/>
      <w:r>
        <w:t xml:space="preserve"> - Рудакова П.А., Руденко М.А.; </w:t>
      </w:r>
      <w:proofErr w:type="spellStart"/>
      <w:r>
        <w:t>матем</w:t>
      </w:r>
      <w:proofErr w:type="spellEnd"/>
      <w:r>
        <w:t xml:space="preserve">.- </w:t>
      </w:r>
      <w:proofErr w:type="spellStart"/>
      <w:r>
        <w:t>Пермякова</w:t>
      </w:r>
      <w:proofErr w:type="spellEnd"/>
      <w:r>
        <w:t xml:space="preserve"> Т.В.; </w:t>
      </w:r>
      <w:proofErr w:type="spellStart"/>
      <w:r>
        <w:t>физ-ра</w:t>
      </w:r>
      <w:proofErr w:type="spellEnd"/>
      <w:r>
        <w:t xml:space="preserve"> – </w:t>
      </w:r>
      <w:proofErr w:type="spellStart"/>
      <w:r>
        <w:t>Кайгородов</w:t>
      </w:r>
      <w:proofErr w:type="spellEnd"/>
      <w:r>
        <w:t xml:space="preserve"> И.А.; воспитатель  ГПД – </w:t>
      </w:r>
      <w:proofErr w:type="spellStart"/>
      <w:r>
        <w:t>Боталова</w:t>
      </w:r>
      <w:proofErr w:type="spellEnd"/>
      <w:r>
        <w:t xml:space="preserve"> Т.В.; психолог – Некрасова Т.В., логопед – </w:t>
      </w:r>
      <w:proofErr w:type="spellStart"/>
      <w:r>
        <w:t>Мациевич</w:t>
      </w:r>
      <w:proofErr w:type="spellEnd"/>
      <w:r>
        <w:t xml:space="preserve"> Н.И.). Все </w:t>
      </w:r>
      <w:proofErr w:type="spellStart"/>
      <w:r>
        <w:t>неаттестванные</w:t>
      </w:r>
      <w:proofErr w:type="spellEnd"/>
      <w:r>
        <w:t xml:space="preserve"> педагоги – это молодые специалисты (3 чел.), вновь прибывшие учителя, ранее не работающие в образовании (2 чел.), вышедшие из отпуска по уходу за ребенком (2 чел.).</w:t>
      </w:r>
    </w:p>
    <w:p w:rsidR="00C77B98" w:rsidRDefault="00C77B98" w:rsidP="000927F5">
      <w:pPr>
        <w:ind w:firstLine="540"/>
        <w:jc w:val="both"/>
      </w:pPr>
      <w:r>
        <w:lastRenderedPageBreak/>
        <w:t xml:space="preserve">В коллективе работают молодые специалисты, педагогический стаж которых до 5 лет – 5 чел (10,6%) и педагогические работники, педагогический стаж которых превышает 30 лет – 5 чел. </w:t>
      </w:r>
      <w:proofErr w:type="gramStart"/>
      <w:r>
        <w:t xml:space="preserve">( </w:t>
      </w:r>
      <w:proofErr w:type="gramEnd"/>
      <w:r>
        <w:t>10,6%).</w:t>
      </w:r>
    </w:p>
    <w:p w:rsidR="00C77B98" w:rsidRDefault="00C77B98" w:rsidP="000927F5">
      <w:pPr>
        <w:ind w:firstLine="540"/>
        <w:jc w:val="both"/>
      </w:pPr>
      <w:r w:rsidRPr="009D2735">
        <w:t>Средний возраст педаг</w:t>
      </w:r>
      <w:r>
        <w:t>огического коллектива 39,96 лет. Численность педагогических работников в возрасте до 30 лет составляет 8 чел (17%)</w:t>
      </w:r>
      <w:proofErr w:type="gramStart"/>
      <w:r>
        <w:t>.</w:t>
      </w:r>
      <w:proofErr w:type="gramEnd"/>
      <w:r>
        <w:t xml:space="preserve"> Работающие пенсионеры по возрасту – 5 чел (10,6%). </w:t>
      </w:r>
    </w:p>
    <w:p w:rsidR="009E392C" w:rsidRDefault="00C77B98" w:rsidP="000927F5">
      <w:pPr>
        <w:ind w:firstLine="540"/>
        <w:jc w:val="both"/>
      </w:pPr>
      <w:r>
        <w:t xml:space="preserve">  </w:t>
      </w:r>
    </w:p>
    <w:p w:rsidR="00C77B98" w:rsidRDefault="00C77B98" w:rsidP="00C77B98">
      <w:pPr>
        <w:ind w:firstLine="540"/>
        <w:jc w:val="both"/>
      </w:pPr>
      <w:r>
        <w:t xml:space="preserve">С 2010-2011г.  курсовая подготовка в объеме 72 часа и выше пройдена </w:t>
      </w:r>
      <w:r>
        <w:t>43</w:t>
      </w:r>
      <w:r>
        <w:t xml:space="preserve"> (</w:t>
      </w:r>
      <w:r>
        <w:t>91,5%</w:t>
      </w:r>
      <w:r>
        <w:t>) педагогами</w:t>
      </w:r>
      <w:r>
        <w:t>.</w:t>
      </w:r>
      <w:r>
        <w:t xml:space="preserve"> Основные направления курсовой подготовки: менеджмент (5 чел.), освоение ФГОС НОО (16 чел.) и ФГОС ООО (1</w:t>
      </w:r>
      <w:r w:rsidR="00F81B42">
        <w:t>1</w:t>
      </w:r>
      <w:r>
        <w:t xml:space="preserve"> чел.), подготовка к ЕГЭ и ГИА (10 чел.), внедрение ИКТ (3 чел.), реализация ОРКСЭ (1 чел.), работа с детьми с ОВЗ (2 чел.). </w:t>
      </w:r>
    </w:p>
    <w:p w:rsidR="00F81B42" w:rsidRDefault="00F81B42" w:rsidP="00C77B98">
      <w:pPr>
        <w:ind w:firstLine="540"/>
        <w:jc w:val="both"/>
      </w:pPr>
    </w:p>
    <w:p w:rsidR="00F81B42" w:rsidRPr="00F81B42" w:rsidRDefault="00F81B42" w:rsidP="00F81B42">
      <w:pPr>
        <w:pStyle w:val="a5"/>
        <w:numPr>
          <w:ilvl w:val="0"/>
          <w:numId w:val="3"/>
        </w:numPr>
        <w:shd w:val="clear" w:color="auto" w:fill="FFFFFF"/>
        <w:jc w:val="both"/>
      </w:pPr>
      <w:r>
        <w:rPr>
          <w:spacing w:val="17"/>
        </w:rPr>
        <w:t>Инфраструктура</w:t>
      </w:r>
    </w:p>
    <w:p w:rsidR="00F81B42" w:rsidRDefault="00F81B42" w:rsidP="00F81B42">
      <w:pPr>
        <w:shd w:val="clear" w:color="auto" w:fill="FFFFFF"/>
        <w:ind w:left="360"/>
        <w:jc w:val="both"/>
      </w:pPr>
      <w:r w:rsidRPr="00F81B42">
        <w:rPr>
          <w:spacing w:val="17"/>
        </w:rPr>
        <w:t xml:space="preserve">На начало 2014 года материально-техническое состояние школы в области </w:t>
      </w:r>
      <w:r w:rsidRPr="00F81B42">
        <w:rPr>
          <w:spacing w:val="5"/>
        </w:rPr>
        <w:t xml:space="preserve">информационных и телекоммуникационных технологий можно охарактеризовать следующим </w:t>
      </w:r>
      <w:r w:rsidRPr="00F81B42">
        <w:rPr>
          <w:spacing w:val="2"/>
        </w:rPr>
        <w:t>образом:</w:t>
      </w:r>
      <w:r>
        <w:t xml:space="preserve"> </w:t>
      </w:r>
    </w:p>
    <w:p w:rsidR="00F81B42" w:rsidRDefault="00F81B42" w:rsidP="00F81B42">
      <w:pPr>
        <w:numPr>
          <w:ilvl w:val="2"/>
          <w:numId w:val="2"/>
        </w:numPr>
        <w:shd w:val="clear" w:color="auto" w:fill="FFFFFF"/>
        <w:ind w:left="567" w:firstLine="709"/>
        <w:jc w:val="both"/>
      </w:pPr>
      <w:r>
        <w:t>Компьютеры  – 114 шт., из них,</w:t>
      </w:r>
    </w:p>
    <w:p w:rsidR="00F81B42" w:rsidRDefault="00F81B42" w:rsidP="00F81B42">
      <w:pPr>
        <w:numPr>
          <w:ilvl w:val="3"/>
          <w:numId w:val="2"/>
        </w:numPr>
        <w:ind w:left="1276" w:firstLine="709"/>
        <w:jc w:val="both"/>
        <w:textAlignment w:val="top"/>
      </w:pPr>
      <w:r>
        <w:t>используются в учебном процессе – 95 шт.</w:t>
      </w:r>
    </w:p>
    <w:p w:rsidR="00F81B42" w:rsidRDefault="00F81B42" w:rsidP="00F81B42">
      <w:pPr>
        <w:numPr>
          <w:ilvl w:val="3"/>
          <w:numId w:val="2"/>
        </w:numPr>
        <w:ind w:left="1276" w:firstLine="709"/>
        <w:jc w:val="both"/>
        <w:textAlignment w:val="top"/>
      </w:pPr>
      <w:r>
        <w:rPr>
          <w:lang w:val="en-US"/>
        </w:rPr>
        <w:t>Notebook</w:t>
      </w:r>
      <w:r>
        <w:t xml:space="preserve"> учителя, </w:t>
      </w:r>
      <w:proofErr w:type="gramStart"/>
      <w:r>
        <w:t>администратора  -</w:t>
      </w:r>
      <w:proofErr w:type="gramEnd"/>
      <w:r>
        <w:t xml:space="preserve"> 19 шт.</w:t>
      </w:r>
    </w:p>
    <w:p w:rsidR="00F81B42" w:rsidRDefault="00F81B42" w:rsidP="00F81B42">
      <w:pPr>
        <w:numPr>
          <w:ilvl w:val="2"/>
          <w:numId w:val="2"/>
        </w:numPr>
        <w:ind w:left="567" w:firstLine="709"/>
        <w:jc w:val="both"/>
        <w:textAlignment w:val="top"/>
      </w:pPr>
      <w:r>
        <w:t>Принтеры\ МФУ  - 24\11 шт.</w:t>
      </w:r>
    </w:p>
    <w:p w:rsidR="00F81B42" w:rsidRDefault="00F81B42" w:rsidP="00F81B42">
      <w:pPr>
        <w:numPr>
          <w:ilvl w:val="2"/>
          <w:numId w:val="2"/>
        </w:numPr>
        <w:ind w:left="567" w:firstLine="709"/>
        <w:jc w:val="both"/>
        <w:textAlignment w:val="top"/>
      </w:pPr>
      <w:proofErr w:type="spellStart"/>
      <w:r>
        <w:t>мультимедиапроектор</w:t>
      </w:r>
      <w:proofErr w:type="spellEnd"/>
      <w:r>
        <w:t xml:space="preserve"> (в каждом учебном кабинете) -30шт.</w:t>
      </w:r>
    </w:p>
    <w:p w:rsidR="00F81B42" w:rsidRDefault="00F81B42" w:rsidP="00F81B42">
      <w:pPr>
        <w:numPr>
          <w:ilvl w:val="2"/>
          <w:numId w:val="2"/>
        </w:numPr>
        <w:ind w:left="567" w:firstLine="709"/>
        <w:jc w:val="both"/>
        <w:textAlignment w:val="top"/>
      </w:pPr>
      <w:r>
        <w:t>интерактивная доска  - 5ш.</w:t>
      </w:r>
    </w:p>
    <w:p w:rsidR="00F81B42" w:rsidRDefault="00F81B42" w:rsidP="00F81B42">
      <w:pPr>
        <w:numPr>
          <w:ilvl w:val="2"/>
          <w:numId w:val="2"/>
        </w:numPr>
        <w:ind w:left="567" w:firstLine="709"/>
        <w:jc w:val="both"/>
        <w:textAlignment w:val="top"/>
      </w:pPr>
      <w:r>
        <w:t>мобильный сканер доски – 1 шт.</w:t>
      </w:r>
    </w:p>
    <w:p w:rsidR="00F81B42" w:rsidRDefault="00F81B42" w:rsidP="00F81B42">
      <w:pPr>
        <w:numPr>
          <w:ilvl w:val="2"/>
          <w:numId w:val="2"/>
        </w:numPr>
        <w:ind w:left="567" w:firstLine="709"/>
        <w:jc w:val="both"/>
        <w:textAlignment w:val="top"/>
      </w:pPr>
      <w:r>
        <w:t>документ – камера 8 шт.</w:t>
      </w:r>
    </w:p>
    <w:p w:rsidR="00F81B42" w:rsidRDefault="00F81B42" w:rsidP="00F81B42">
      <w:pPr>
        <w:numPr>
          <w:ilvl w:val="2"/>
          <w:numId w:val="2"/>
        </w:numPr>
        <w:ind w:left="567" w:firstLine="709"/>
        <w:jc w:val="both"/>
        <w:textAlignment w:val="top"/>
      </w:pPr>
      <w:r>
        <w:t>цифровой микроскоп – 7 шт.</w:t>
      </w:r>
    </w:p>
    <w:p w:rsidR="00F81B42" w:rsidRDefault="00F81B42" w:rsidP="00F81B42">
      <w:pPr>
        <w:numPr>
          <w:ilvl w:val="2"/>
          <w:numId w:val="2"/>
        </w:numPr>
        <w:ind w:left="567" w:firstLine="709"/>
        <w:jc w:val="both"/>
        <w:textAlignment w:val="top"/>
      </w:pPr>
      <w:r>
        <w:t>лабораторный комплекс по естественнонаучным дисциплинам – 1 шт.</w:t>
      </w:r>
    </w:p>
    <w:p w:rsidR="00F81B42" w:rsidRDefault="00F81B42" w:rsidP="00F81B42">
      <w:pPr>
        <w:numPr>
          <w:ilvl w:val="2"/>
          <w:numId w:val="2"/>
        </w:numPr>
        <w:ind w:left="567" w:firstLine="709"/>
        <w:jc w:val="both"/>
        <w:textAlignment w:val="top"/>
      </w:pPr>
      <w:r>
        <w:t>комплект цифрового измерительного оборудования – 1 шт.</w:t>
      </w:r>
    </w:p>
    <w:p w:rsidR="00F81B42" w:rsidRDefault="00F81B42" w:rsidP="00F81B42">
      <w:pPr>
        <w:numPr>
          <w:ilvl w:val="2"/>
          <w:numId w:val="2"/>
        </w:numPr>
        <w:ind w:left="567" w:firstLine="709"/>
        <w:jc w:val="both"/>
        <w:textAlignment w:val="top"/>
      </w:pPr>
      <w:r>
        <w:t>система голосования – 3 шт.</w:t>
      </w:r>
    </w:p>
    <w:p w:rsidR="00F81B42" w:rsidRDefault="00F81B42" w:rsidP="00F81B42">
      <w:pPr>
        <w:numPr>
          <w:ilvl w:val="2"/>
          <w:numId w:val="2"/>
        </w:numPr>
        <w:ind w:left="567" w:firstLine="709"/>
        <w:jc w:val="both"/>
        <w:textAlignment w:val="top"/>
      </w:pPr>
      <w:r>
        <w:t>Комплект «</w:t>
      </w:r>
      <w:r>
        <w:rPr>
          <w:lang w:val="en-US"/>
        </w:rPr>
        <w:t>Lego</w:t>
      </w:r>
      <w:r w:rsidRPr="001802E8">
        <w:t xml:space="preserve"> </w:t>
      </w:r>
      <w:r>
        <w:rPr>
          <w:lang w:val="en-US"/>
        </w:rPr>
        <w:t>NXT</w:t>
      </w:r>
      <w:r>
        <w:t xml:space="preserve">» -  4 шт., дополнительный комплект – 2 шт. </w:t>
      </w:r>
    </w:p>
    <w:p w:rsidR="00F81B42" w:rsidRDefault="00F81B42" w:rsidP="00F81B42">
      <w:pPr>
        <w:numPr>
          <w:ilvl w:val="2"/>
          <w:numId w:val="2"/>
        </w:numPr>
        <w:ind w:left="567" w:firstLine="709"/>
        <w:jc w:val="both"/>
        <w:textAlignment w:val="top"/>
      </w:pPr>
      <w:r>
        <w:t>сервер -1;</w:t>
      </w:r>
    </w:p>
    <w:p w:rsidR="00F81B42" w:rsidRDefault="00F81B42" w:rsidP="00F81B42">
      <w:pPr>
        <w:widowControl w:val="0"/>
        <w:autoSpaceDE w:val="0"/>
        <w:ind w:firstLine="709"/>
        <w:jc w:val="both"/>
      </w:pPr>
      <w:r>
        <w:t xml:space="preserve">Общее количество учебных кабинетов – 31, из них 2 компьютерных класса. </w:t>
      </w:r>
    </w:p>
    <w:p w:rsidR="00F81B42" w:rsidRDefault="00F81B42" w:rsidP="00F81B42">
      <w:pPr>
        <w:widowControl w:val="0"/>
        <w:autoSpaceDE w:val="0"/>
        <w:ind w:firstLine="709"/>
        <w:jc w:val="both"/>
      </w:pPr>
      <w:proofErr w:type="gramStart"/>
      <w:r>
        <w:t>Во всех кабинетах установлены автоматизированные рабочие места, обеспечено подключение к локальной и глобальной сетям.</w:t>
      </w:r>
      <w:proofErr w:type="gramEnd"/>
      <w:r>
        <w:t xml:space="preserve"> Оборудован конференц-зал, оснащенный 27 компьютерами с возможностью выхода в Интернет, проведения видеоконференций в режиме онлайн и голосования с помощью </w:t>
      </w:r>
      <w:r>
        <w:rPr>
          <w:lang w:val="en-US"/>
        </w:rPr>
        <w:t>SMART</w:t>
      </w:r>
      <w:r>
        <w:t xml:space="preserve">-комплекса. </w:t>
      </w:r>
    </w:p>
    <w:p w:rsidR="00F81B42" w:rsidRDefault="00F81B42" w:rsidP="00F81B42">
      <w:pPr>
        <w:widowControl w:val="0"/>
        <w:autoSpaceDE w:val="0"/>
        <w:ind w:firstLine="709"/>
        <w:jc w:val="both"/>
      </w:pPr>
      <w:r>
        <w:t>На всех компьютерах установлено лицензионное программное обеспечение.</w:t>
      </w:r>
    </w:p>
    <w:p w:rsidR="00F81B42" w:rsidRDefault="00F81B42" w:rsidP="000927F5">
      <w:pPr>
        <w:ind w:firstLine="540"/>
        <w:jc w:val="both"/>
      </w:pPr>
      <w:r>
        <w:t xml:space="preserve">В образовательной организации действует библиотечно-информационный центр,   читальный зал которого оснащен 4 компьютерами с выходом в Интернет, принтером, сканером. Постоянно пополняется фонд </w:t>
      </w:r>
      <w:proofErr w:type="spellStart"/>
      <w:r>
        <w:t>медиатеки</w:t>
      </w:r>
      <w:proofErr w:type="spellEnd"/>
      <w:r>
        <w:t>.</w:t>
      </w:r>
    </w:p>
    <w:p w:rsidR="00F81B42" w:rsidRDefault="00F81B42" w:rsidP="000927F5">
      <w:pPr>
        <w:ind w:firstLine="540"/>
        <w:jc w:val="both"/>
      </w:pPr>
    </w:p>
    <w:p w:rsidR="00C77B98" w:rsidRDefault="00F81B42" w:rsidP="000927F5">
      <w:pPr>
        <w:ind w:firstLine="540"/>
        <w:jc w:val="both"/>
      </w:pPr>
      <w:r>
        <w:t xml:space="preserve"> </w:t>
      </w:r>
      <w:bookmarkStart w:id="0" w:name="_GoBack"/>
      <w:bookmarkEnd w:id="0"/>
    </w:p>
    <w:sectPr w:rsidR="00C7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3395"/>
    <w:multiLevelType w:val="hybridMultilevel"/>
    <w:tmpl w:val="063690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ABC"/>
    <w:multiLevelType w:val="hybridMultilevel"/>
    <w:tmpl w:val="90FE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74F81"/>
    <w:multiLevelType w:val="hybridMultilevel"/>
    <w:tmpl w:val="F5BCC546"/>
    <w:lvl w:ilvl="0" w:tplc="28EC60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F5"/>
    <w:rsid w:val="000927F5"/>
    <w:rsid w:val="000D2DE4"/>
    <w:rsid w:val="003C5A2C"/>
    <w:rsid w:val="00755672"/>
    <w:rsid w:val="009E392C"/>
    <w:rsid w:val="00C77B98"/>
    <w:rsid w:val="00C8424D"/>
    <w:rsid w:val="00D91F09"/>
    <w:rsid w:val="00F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27F5"/>
    <w:pPr>
      <w:spacing w:before="100" w:beforeAutospacing="1" w:after="100" w:afterAutospacing="1"/>
    </w:pPr>
  </w:style>
  <w:style w:type="table" w:styleId="a4">
    <w:name w:val="Table Grid"/>
    <w:basedOn w:val="a1"/>
    <w:rsid w:val="009E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1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27F5"/>
    <w:pPr>
      <w:spacing w:before="100" w:beforeAutospacing="1" w:after="100" w:afterAutospacing="1"/>
    </w:pPr>
  </w:style>
  <w:style w:type="table" w:styleId="a4">
    <w:name w:val="Table Grid"/>
    <w:basedOn w:val="a1"/>
    <w:rsid w:val="009E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cp:lastPrinted>2014-09-29T05:54:00Z</cp:lastPrinted>
  <dcterms:created xsi:type="dcterms:W3CDTF">2014-09-29T04:39:00Z</dcterms:created>
  <dcterms:modified xsi:type="dcterms:W3CDTF">2014-09-29T05:55:00Z</dcterms:modified>
</cp:coreProperties>
</file>