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58AE">
        <w:rPr>
          <w:rFonts w:ascii="Times New Roman" w:eastAsia="Times New Roman" w:hAnsi="Times New Roman" w:cs="Times New Roman"/>
          <w:lang w:eastAsia="ru-RU"/>
        </w:rPr>
        <w:t>дека</w:t>
      </w:r>
      <w:r w:rsidR="00EB4713">
        <w:rPr>
          <w:rFonts w:ascii="Times New Roman" w:eastAsia="Times New Roman" w:hAnsi="Times New Roman" w:cs="Times New Roman"/>
          <w:lang w:eastAsia="ru-RU"/>
        </w:rPr>
        <w:t>бря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A7833">
        <w:rPr>
          <w:rFonts w:ascii="Times New Roman" w:eastAsia="Times New Roman" w:hAnsi="Times New Roman" w:cs="Times New Roman"/>
          <w:lang w:eastAsia="ru-RU"/>
        </w:rPr>
        <w:t>20</w:t>
      </w:r>
      <w:r w:rsidR="00EB4713">
        <w:rPr>
          <w:rFonts w:ascii="Times New Roman" w:eastAsia="Times New Roman" w:hAnsi="Times New Roman" w:cs="Times New Roman"/>
          <w:lang w:eastAsia="ru-RU"/>
        </w:rPr>
        <w:t>20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>Галины Михайловны Миковой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B358AE">
        <w:rPr>
          <w:rFonts w:ascii="Times New Roman" w:eastAsia="Times New Roman" w:hAnsi="Times New Roman" w:cs="Times New Roman"/>
          <w:lang w:eastAsia="ru-RU"/>
        </w:rPr>
        <w:t>Центр современного и спортивного танца художественной направленности»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358AE">
        <w:rPr>
          <w:rFonts w:ascii="Times New Roman" w:eastAsia="Times New Roman" w:hAnsi="Times New Roman" w:cs="Times New Roman"/>
          <w:lang w:eastAsia="ru-RU"/>
        </w:rPr>
        <w:t>Танцевальная ритмика. Студия танца «Конфетти»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58AE">
        <w:rPr>
          <w:rFonts w:ascii="Times New Roman" w:eastAsia="Times New Roman" w:hAnsi="Times New Roman" w:cs="Times New Roman"/>
          <w:lang w:eastAsia="ru-RU"/>
        </w:rPr>
        <w:t>48</w:t>
      </w:r>
      <w:r w:rsidR="0057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8AE">
        <w:rPr>
          <w:rFonts w:ascii="Times New Roman" w:eastAsia="Times New Roman" w:hAnsi="Times New Roman" w:cs="Times New Roman"/>
          <w:lang w:eastAsia="ru-RU"/>
        </w:rPr>
        <w:t>сорок восемь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AC7E71">
        <w:rPr>
          <w:rFonts w:ascii="Times New Roman" w:eastAsia="Times New Roman" w:hAnsi="Times New Roman" w:cs="Times New Roman"/>
          <w:lang w:eastAsia="ru-RU"/>
        </w:rPr>
        <w:t>9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58AE">
        <w:rPr>
          <w:rFonts w:ascii="Times New Roman" w:eastAsia="Times New Roman" w:hAnsi="Times New Roman" w:cs="Times New Roman"/>
          <w:lang w:eastAsia="ru-RU"/>
        </w:rPr>
        <w:t>декабря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20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F860A8">
        <w:rPr>
          <w:rFonts w:ascii="Times New Roman" w:eastAsia="Times New Roman" w:hAnsi="Times New Roman" w:cs="Times New Roman"/>
          <w:lang w:eastAsia="ru-RU"/>
        </w:rPr>
        <w:t>3</w:t>
      </w:r>
      <w:r w:rsidR="00EB4713">
        <w:rPr>
          <w:rFonts w:ascii="Times New Roman" w:eastAsia="Times New Roman" w:hAnsi="Times New Roman" w:cs="Times New Roman"/>
          <w:lang w:eastAsia="ru-RU"/>
        </w:rPr>
        <w:t>1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EB4713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AC7E71">
        <w:rPr>
          <w:rFonts w:ascii="Times New Roman" w:hAnsi="Times New Roman" w:cs="Times New Roman"/>
          <w:sz w:val="22"/>
          <w:szCs w:val="22"/>
        </w:rPr>
        <w:t>9</w:t>
      </w:r>
      <w:r w:rsidRPr="00A1776C">
        <w:rPr>
          <w:rFonts w:ascii="Times New Roman" w:hAnsi="Times New Roman" w:cs="Times New Roman"/>
          <w:sz w:val="22"/>
          <w:szCs w:val="22"/>
        </w:rPr>
        <w:t xml:space="preserve"> </w:t>
      </w:r>
      <w:r w:rsidR="00AC7E71">
        <w:rPr>
          <w:rFonts w:ascii="Times New Roman" w:hAnsi="Times New Roman" w:cs="Times New Roman"/>
          <w:sz w:val="22"/>
          <w:szCs w:val="22"/>
        </w:rPr>
        <w:t>дека</w:t>
      </w:r>
      <w:r w:rsidRPr="00A1776C">
        <w:rPr>
          <w:rFonts w:ascii="Times New Roman" w:hAnsi="Times New Roman" w:cs="Times New Roman"/>
          <w:sz w:val="22"/>
          <w:szCs w:val="22"/>
        </w:rPr>
        <w:t>бря 20</w:t>
      </w:r>
      <w:r w:rsidR="00EB4713">
        <w:rPr>
          <w:rFonts w:ascii="Times New Roman" w:hAnsi="Times New Roman" w:cs="Times New Roman"/>
          <w:sz w:val="22"/>
          <w:szCs w:val="22"/>
        </w:rPr>
        <w:t>20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3510EA">
        <w:rPr>
          <w:rFonts w:ascii="Times New Roman" w:hAnsi="Times New Roman" w:cs="Times New Roman"/>
          <w:sz w:val="22"/>
          <w:szCs w:val="22"/>
        </w:rPr>
        <w:t>3</w:t>
      </w:r>
      <w:r w:rsidR="00EB4713">
        <w:rPr>
          <w:rFonts w:ascii="Times New Roman" w:hAnsi="Times New Roman" w:cs="Times New Roman"/>
          <w:sz w:val="22"/>
          <w:szCs w:val="22"/>
        </w:rPr>
        <w:t>1</w:t>
      </w:r>
      <w:r w:rsidR="003510EA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EB4713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EB7695">
        <w:rPr>
          <w:rFonts w:ascii="Times New Roman" w:hAnsi="Times New Roman" w:cs="Times New Roman"/>
          <w:sz w:val="22"/>
          <w:szCs w:val="22"/>
        </w:rPr>
        <w:t>6240</w:t>
      </w:r>
      <w:r w:rsidRPr="00A1776C">
        <w:rPr>
          <w:rFonts w:ascii="Times New Roman" w:hAnsi="Times New Roman" w:cs="Times New Roman"/>
          <w:sz w:val="22"/>
          <w:szCs w:val="22"/>
        </w:rPr>
        <w:t xml:space="preserve"> (</w:t>
      </w:r>
      <w:r w:rsidR="00EB7695">
        <w:rPr>
          <w:rFonts w:ascii="Times New Roman" w:hAnsi="Times New Roman" w:cs="Times New Roman"/>
          <w:sz w:val="22"/>
          <w:szCs w:val="22"/>
        </w:rPr>
        <w:t>шесть</w:t>
      </w:r>
      <w:r w:rsidRPr="00A1776C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EB7695">
        <w:rPr>
          <w:rFonts w:ascii="Times New Roman" w:hAnsi="Times New Roman" w:cs="Times New Roman"/>
          <w:sz w:val="22"/>
          <w:szCs w:val="22"/>
        </w:rPr>
        <w:t xml:space="preserve"> двести сорок</w:t>
      </w:r>
      <w:r w:rsidRPr="00A1776C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185D71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 </w:t>
      </w:r>
      <w:r w:rsidR="00EB7695">
        <w:rPr>
          <w:rFonts w:ascii="Times New Roman" w:hAnsi="Times New Roman" w:cs="Times New Roman"/>
          <w:sz w:val="22"/>
          <w:szCs w:val="22"/>
        </w:rPr>
        <w:t>130</w:t>
      </w:r>
      <w:r w:rsidR="00185D71">
        <w:rPr>
          <w:rFonts w:ascii="Times New Roman" w:hAnsi="Times New Roman" w:cs="Times New Roman"/>
          <w:sz w:val="22"/>
          <w:szCs w:val="22"/>
        </w:rPr>
        <w:t xml:space="preserve">  (</w:t>
      </w:r>
      <w:r w:rsidR="00EB7695">
        <w:rPr>
          <w:rFonts w:ascii="Times New Roman" w:hAnsi="Times New Roman" w:cs="Times New Roman"/>
          <w:sz w:val="22"/>
          <w:szCs w:val="22"/>
        </w:rPr>
        <w:t>сто тридцать</w:t>
      </w:r>
      <w:r w:rsidR="00185D71">
        <w:rPr>
          <w:rFonts w:ascii="Times New Roman" w:hAnsi="Times New Roman" w:cs="Times New Roman"/>
          <w:sz w:val="22"/>
          <w:szCs w:val="22"/>
        </w:rPr>
        <w:t>) рублей, за месяц 1</w:t>
      </w:r>
      <w:r w:rsidR="00A00AB0">
        <w:rPr>
          <w:rFonts w:ascii="Times New Roman" w:hAnsi="Times New Roman" w:cs="Times New Roman"/>
          <w:sz w:val="22"/>
          <w:szCs w:val="22"/>
        </w:rPr>
        <w:t>04</w:t>
      </w:r>
      <w:r w:rsidR="00185D71">
        <w:rPr>
          <w:rFonts w:ascii="Times New Roman" w:hAnsi="Times New Roman" w:cs="Times New Roman"/>
          <w:sz w:val="22"/>
          <w:szCs w:val="22"/>
        </w:rPr>
        <w:t xml:space="preserve">0 (тысяча двести ) рублей ежемесячно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за счет собственных средств до </w:t>
      </w:r>
      <w:r w:rsidR="00AC7E71">
        <w:rPr>
          <w:rFonts w:ascii="Times New Roman" w:hAnsi="Times New Roman" w:cs="Times New Roman"/>
          <w:sz w:val="22"/>
          <w:szCs w:val="22"/>
        </w:rPr>
        <w:t>перв</w:t>
      </w:r>
      <w:bookmarkStart w:id="0" w:name="_GoBack"/>
      <w:bookmarkEnd w:id="0"/>
      <w:r w:rsidR="00185D71">
        <w:rPr>
          <w:rFonts w:ascii="Times New Roman" w:hAnsi="Times New Roman" w:cs="Times New Roman"/>
          <w:sz w:val="22"/>
          <w:szCs w:val="22"/>
        </w:rPr>
        <w:t xml:space="preserve">ого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85D71">
        <w:rPr>
          <w:rFonts w:ascii="Times New Roman" w:hAnsi="Times New Roman" w:cs="Times New Roman"/>
          <w:sz w:val="22"/>
          <w:szCs w:val="22"/>
        </w:rPr>
        <w:t xml:space="preserve">текущего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C07ADB" w:rsidTr="00350B1B">
        <w:trPr>
          <w:trHeight w:val="2297"/>
        </w:trPr>
        <w:tc>
          <w:tcPr>
            <w:tcW w:w="4860" w:type="dxa"/>
          </w:tcPr>
          <w:p w:rsidR="001256AC" w:rsidRPr="00AC7E71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53782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53782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с.Гамово, </w:t>
            </w: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 w:rsidRPr="00EB4713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260AB9" w:rsidRPr="00EB4713" w:rsidRDefault="00437FFC" w:rsidP="00260AB9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AB9" w:rsidRPr="00EB4713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(МАОУ «Гамовская средняя школа»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л/с 3077400028)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р/с 40701810300003000001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в Отделении Пермь г.Перми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260AB9" w:rsidRPr="00EB4713" w:rsidRDefault="00260AB9" w:rsidP="00260AB9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 w:rsidRPr="00EB4713"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B703F3" w:rsidRPr="00EB4713" w:rsidRDefault="00B703F3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E12" w:rsidRPr="00EB471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EB4713" w:rsidRDefault="00AD6E59" w:rsidP="00AD6E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AD6E59" w:rsidP="00AD6E5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0B" w:rsidRDefault="006B0C0B" w:rsidP="001A7833">
      <w:pPr>
        <w:spacing w:after="0" w:line="240" w:lineRule="auto"/>
      </w:pPr>
      <w:r>
        <w:separator/>
      </w:r>
    </w:p>
  </w:endnote>
  <w:endnote w:type="continuationSeparator" w:id="0">
    <w:p w:rsidR="006B0C0B" w:rsidRDefault="006B0C0B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0B" w:rsidRDefault="006B0C0B" w:rsidP="001A7833">
      <w:pPr>
        <w:spacing w:after="0" w:line="240" w:lineRule="auto"/>
      </w:pPr>
      <w:r>
        <w:separator/>
      </w:r>
    </w:p>
  </w:footnote>
  <w:footnote w:type="continuationSeparator" w:id="0">
    <w:p w:rsidR="006B0C0B" w:rsidRDefault="006B0C0B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6B9D"/>
    <w:rsid w:val="00023968"/>
    <w:rsid w:val="00046519"/>
    <w:rsid w:val="000C0A56"/>
    <w:rsid w:val="001256AC"/>
    <w:rsid w:val="00177235"/>
    <w:rsid w:val="00180591"/>
    <w:rsid w:val="00185D71"/>
    <w:rsid w:val="001A7833"/>
    <w:rsid w:val="001B0D62"/>
    <w:rsid w:val="001F7CAC"/>
    <w:rsid w:val="00240CAF"/>
    <w:rsid w:val="00260AB9"/>
    <w:rsid w:val="002A4EA8"/>
    <w:rsid w:val="0032486D"/>
    <w:rsid w:val="00333716"/>
    <w:rsid w:val="003510EA"/>
    <w:rsid w:val="00390B7A"/>
    <w:rsid w:val="003D58BE"/>
    <w:rsid w:val="003D7E65"/>
    <w:rsid w:val="003E717C"/>
    <w:rsid w:val="00437FFC"/>
    <w:rsid w:val="0045031A"/>
    <w:rsid w:val="0049174B"/>
    <w:rsid w:val="004945F2"/>
    <w:rsid w:val="004A1DA7"/>
    <w:rsid w:val="004E3118"/>
    <w:rsid w:val="004F2251"/>
    <w:rsid w:val="00544390"/>
    <w:rsid w:val="00552852"/>
    <w:rsid w:val="00573AC0"/>
    <w:rsid w:val="00575A71"/>
    <w:rsid w:val="005F1445"/>
    <w:rsid w:val="005F5C35"/>
    <w:rsid w:val="006362AC"/>
    <w:rsid w:val="00661B31"/>
    <w:rsid w:val="00692174"/>
    <w:rsid w:val="006B0C0B"/>
    <w:rsid w:val="00746A5E"/>
    <w:rsid w:val="00753782"/>
    <w:rsid w:val="0077576B"/>
    <w:rsid w:val="007D5A30"/>
    <w:rsid w:val="007E3BA7"/>
    <w:rsid w:val="00806086"/>
    <w:rsid w:val="00812A38"/>
    <w:rsid w:val="008B3013"/>
    <w:rsid w:val="008C0F4A"/>
    <w:rsid w:val="008C7216"/>
    <w:rsid w:val="009001C2"/>
    <w:rsid w:val="00930D3B"/>
    <w:rsid w:val="009B5AB2"/>
    <w:rsid w:val="009C4712"/>
    <w:rsid w:val="009E2D67"/>
    <w:rsid w:val="009F7395"/>
    <w:rsid w:val="00A00AB0"/>
    <w:rsid w:val="00A1776C"/>
    <w:rsid w:val="00AC7E71"/>
    <w:rsid w:val="00AD6E59"/>
    <w:rsid w:val="00AE35AF"/>
    <w:rsid w:val="00B321D2"/>
    <w:rsid w:val="00B358AE"/>
    <w:rsid w:val="00B5739F"/>
    <w:rsid w:val="00B62791"/>
    <w:rsid w:val="00B6305D"/>
    <w:rsid w:val="00B703F3"/>
    <w:rsid w:val="00BD170D"/>
    <w:rsid w:val="00BD644D"/>
    <w:rsid w:val="00C07ADB"/>
    <w:rsid w:val="00C4004E"/>
    <w:rsid w:val="00C511B2"/>
    <w:rsid w:val="00C8490A"/>
    <w:rsid w:val="00CE1E12"/>
    <w:rsid w:val="00D24E06"/>
    <w:rsid w:val="00D66F40"/>
    <w:rsid w:val="00D73368"/>
    <w:rsid w:val="00E0102A"/>
    <w:rsid w:val="00E43E3F"/>
    <w:rsid w:val="00E47755"/>
    <w:rsid w:val="00EB4713"/>
    <w:rsid w:val="00EB7695"/>
    <w:rsid w:val="00F150E2"/>
    <w:rsid w:val="00F50A47"/>
    <w:rsid w:val="00F536D0"/>
    <w:rsid w:val="00F53F4E"/>
    <w:rsid w:val="00F76F9F"/>
    <w:rsid w:val="00F860A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38F"/>
  <w15:docId w15:val="{B0FE5AA1-481E-4B6D-B61D-FD4CE57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352D-2FE0-4E39-BE97-719EA233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boy00</cp:lastModifiedBy>
  <cp:revision>5</cp:revision>
  <cp:lastPrinted>2020-12-09T11:46:00Z</cp:lastPrinted>
  <dcterms:created xsi:type="dcterms:W3CDTF">2020-11-25T08:05:00Z</dcterms:created>
  <dcterms:modified xsi:type="dcterms:W3CDTF">2020-12-10T03:47:00Z</dcterms:modified>
</cp:coreProperties>
</file>